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A747" w14:textId="4F950D94" w:rsidR="00514C05" w:rsidRPr="00514C05" w:rsidRDefault="00514C05" w:rsidP="0096751C">
      <w:pPr>
        <w:spacing w:before="100" w:beforeAutospacing="1" w:after="100" w:afterAutospacing="1"/>
        <w:jc w:val="center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n-GB"/>
          <w14:ligatures w14:val="none"/>
        </w:rPr>
        <w:t>Accessibility Statement</w:t>
      </w:r>
    </w:p>
    <w:p w14:paraId="40211381" w14:textId="619AB49F" w:rsidR="00514C05" w:rsidRPr="00514C05" w:rsidRDefault="00514C05" w:rsidP="00514C0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This is an accessibility statement </w:t>
      </w:r>
      <w:r w:rsidR="009675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for Belgrave Consulting Limited (Belgrave)</w:t>
      </w:r>
    </w:p>
    <w:p w14:paraId="4FF604FE" w14:textId="77777777" w:rsidR="00514C05" w:rsidRPr="00514C05" w:rsidRDefault="00514C05" w:rsidP="00514C05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Conformance status</w:t>
      </w:r>
    </w:p>
    <w:p w14:paraId="2C2A68E7" w14:textId="509D7ECF" w:rsidR="00514C05" w:rsidRPr="00514C05" w:rsidRDefault="00514C05" w:rsidP="00514C0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 </w:t>
      </w:r>
      <w:hyperlink r:id="rId5" w:history="1">
        <w:r w:rsidRPr="00514C05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Web Content Accessibility Guidelines (WCAG)</w:t>
        </w:r>
      </w:hyperlink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defines requirements for designers and developers to improve accessibility for people with disabilities. It defines three levels of conformance: Level A, Level AA, and Level AAA. </w:t>
      </w:r>
      <w:r w:rsidR="009675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Belgrave</w:t>
      </w:r>
      <w:r w:rsidR="0096751C"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is</w:t>
      </w:r>
      <w:r w:rsidR="009675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partially conformant with WCAG 2.0 level AA. Partially conformant means that some parts of the content do not fully conform to the accessibility standard.</w:t>
      </w:r>
    </w:p>
    <w:p w14:paraId="72073D95" w14:textId="77777777" w:rsidR="00514C05" w:rsidRPr="00514C05" w:rsidRDefault="00514C05" w:rsidP="00514C05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Feedback</w:t>
      </w:r>
    </w:p>
    <w:p w14:paraId="1AD26AE7" w14:textId="5A4E0178" w:rsidR="00514C05" w:rsidRPr="00514C05" w:rsidRDefault="00514C05" w:rsidP="00514C0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 welcome your feedback on the accessibility of </w:t>
      </w:r>
      <w:r w:rsidR="009675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Belgrave’s website and other contact options</w:t>
      </w: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 Please let us know if you encounter accessibility barriers:</w:t>
      </w:r>
    </w:p>
    <w:p w14:paraId="155BD771" w14:textId="0214FFFA" w:rsidR="00514C05" w:rsidRPr="00514C05" w:rsidRDefault="00514C05" w:rsidP="00514C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Phone: +44 (0</w:t>
      </w:r>
      <w:r w:rsidR="0096751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)20 3432 3220</w:t>
      </w:r>
    </w:p>
    <w:p w14:paraId="7F64D460" w14:textId="4C239542" w:rsidR="00514C05" w:rsidRDefault="00514C05" w:rsidP="00514C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E-mail:</w:t>
      </w:r>
      <w:hyperlink r:id="rId6" w:history="1">
        <w:r w:rsidR="0096751C" w:rsidRPr="007117EA">
          <w:rPr>
            <w:rStyle w:val="Hyperlink"/>
            <w:rFonts w:ascii="Calibri" w:eastAsia="Times New Roman" w:hAnsi="Calibri" w:cs="Calibri"/>
            <w:kern w:val="0"/>
            <w:lang w:eastAsia="en-GB"/>
            <w14:ligatures w14:val="none"/>
          </w:rPr>
          <w:t>hello@belgraveconsulting.com</w:t>
        </w:r>
      </w:hyperlink>
      <w:r w:rsidR="0096751C"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</w:p>
    <w:p w14:paraId="483DA33A" w14:textId="2E47B794" w:rsidR="0096751C" w:rsidRPr="00514C05" w:rsidRDefault="0096751C" w:rsidP="00514C05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LinkedIn</w:t>
      </w:r>
    </w:p>
    <w:p w14:paraId="76F945E5" w14:textId="77777777" w:rsidR="0096751C" w:rsidRDefault="00514C05" w:rsidP="0096751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 try to respond to feedback within 1 business d</w:t>
      </w:r>
    </w:p>
    <w:p w14:paraId="2C26E0C8" w14:textId="1655DC83" w:rsidR="00514C05" w:rsidRPr="0096751C" w:rsidRDefault="00514C05" w:rsidP="0096751C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en-GB"/>
          <w14:ligatures w14:val="none"/>
        </w:rPr>
        <w:t>Date</w:t>
      </w:r>
    </w:p>
    <w:p w14:paraId="6A8A14D2" w14:textId="7AACBB29" w:rsidR="00514C05" w:rsidRPr="00514C05" w:rsidRDefault="00514C05" w:rsidP="00514C05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514C0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This statement was created on 29 May 2024 </w:t>
      </w:r>
    </w:p>
    <w:p w14:paraId="61895204" w14:textId="237F0594" w:rsidR="00514C05" w:rsidRPr="00514C05" w:rsidRDefault="00514C05">
      <w:pPr>
        <w:rPr>
          <w:rFonts w:ascii="Calibri" w:hAnsi="Calibri" w:cs="Calibri"/>
        </w:rPr>
      </w:pPr>
    </w:p>
    <w:sectPr w:rsidR="00514C05" w:rsidRPr="00514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108"/>
    <w:multiLevelType w:val="multilevel"/>
    <w:tmpl w:val="74F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5"/>
    <w:rsid w:val="004174A3"/>
    <w:rsid w:val="00495EFA"/>
    <w:rsid w:val="00514C05"/>
    <w:rsid w:val="006869BC"/>
    <w:rsid w:val="008C6557"/>
    <w:rsid w:val="0096751C"/>
    <w:rsid w:val="00CA660D"/>
    <w:rsid w:val="00E763C4"/>
    <w:rsid w:val="00E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1EDA"/>
  <w15:chartTrackingRefBased/>
  <w15:docId w15:val="{83529CC5-5BFC-D442-AE42-D1786C8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4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4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C0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14C05"/>
  </w:style>
  <w:style w:type="character" w:customStyle="1" w:styleId="basic-information">
    <w:name w:val="basic-information"/>
    <w:basedOn w:val="DefaultParagraphFont"/>
    <w:rsid w:val="00514C05"/>
  </w:style>
  <w:style w:type="paragraph" w:styleId="NormalWeb">
    <w:name w:val="Normal (Web)"/>
    <w:basedOn w:val="Normal"/>
    <w:uiPriority w:val="99"/>
    <w:semiHidden/>
    <w:unhideWhenUsed/>
    <w:rsid w:val="00514C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14C05"/>
    <w:rPr>
      <w:color w:val="0000FF"/>
      <w:u w:val="single"/>
    </w:rPr>
  </w:style>
  <w:style w:type="character" w:customStyle="1" w:styleId="phone-number">
    <w:name w:val="phone-number"/>
    <w:basedOn w:val="DefaultParagraphFont"/>
    <w:rsid w:val="00514C05"/>
  </w:style>
  <w:style w:type="character" w:customStyle="1" w:styleId="visitor-address">
    <w:name w:val="visitor-address"/>
    <w:basedOn w:val="DefaultParagraphFont"/>
    <w:rsid w:val="00514C05"/>
  </w:style>
  <w:style w:type="character" w:customStyle="1" w:styleId="postal-address">
    <w:name w:val="postal-address"/>
    <w:basedOn w:val="DefaultParagraphFont"/>
    <w:rsid w:val="00514C05"/>
  </w:style>
  <w:style w:type="paragraph" w:customStyle="1" w:styleId="contact-other">
    <w:name w:val="contact-other"/>
    <w:basedOn w:val="Normal"/>
    <w:rsid w:val="00514C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feedback">
    <w:name w:val="feedback"/>
    <w:basedOn w:val="DefaultParagraphFont"/>
    <w:rsid w:val="00514C05"/>
  </w:style>
  <w:style w:type="character" w:styleId="UnresolvedMention">
    <w:name w:val="Unresolved Mention"/>
    <w:basedOn w:val="DefaultParagraphFont"/>
    <w:uiPriority w:val="99"/>
    <w:semiHidden/>
    <w:unhideWhenUsed/>
    <w:rsid w:val="0096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@belgraveconsulting.com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Nathelie Tudberry</dc:creator>
  <cp:keywords/>
  <dc:description/>
  <cp:lastModifiedBy>Nathelie Tudberry</cp:lastModifiedBy>
  <cp:revision>2</cp:revision>
  <dcterms:created xsi:type="dcterms:W3CDTF">2024-06-29T14:18:00Z</dcterms:created>
  <dcterms:modified xsi:type="dcterms:W3CDTF">2024-06-29T14:18:00Z</dcterms:modified>
</cp:coreProperties>
</file>